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83" w:rsidRPr="00760A79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E4A83" w:rsidRPr="00760A79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6E4A83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6E4A83" w:rsidRPr="00760A79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обществознанию, в рамках промежуточной аттестации)</w:t>
      </w:r>
    </w:p>
    <w:p w:rsidR="006E4A83" w:rsidRPr="00760A79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83" w:rsidRPr="00760A79" w:rsidRDefault="006E4A83" w:rsidP="006E4A8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обществознанию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6E4A83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8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6E4A83" w:rsidRPr="00760A79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6E4A83" w:rsidRPr="00760A79" w:rsidRDefault="006E4A83" w:rsidP="006E4A83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6E4A83" w:rsidRPr="00760A79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8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A83" w:rsidRPr="00760A79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6E4A83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истории, обществознания</w:t>
      </w:r>
    </w:p>
    <w:p w:rsidR="006E4A83" w:rsidRPr="00760A79" w:rsidRDefault="006E4A83" w:rsidP="006E4A8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6E4A83" w:rsidRDefault="006E4A83" w:rsidP="006E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A83" w:rsidRDefault="006E4A83" w:rsidP="006E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A83" w:rsidRDefault="006E4A83" w:rsidP="006E4A8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обществознанию в 8 классах.</w:t>
      </w:r>
      <w:r w:rsidRPr="003E2A8D">
        <w:t xml:space="preserve"> </w:t>
      </w:r>
    </w:p>
    <w:p w:rsidR="006E4A83" w:rsidRPr="003E2A8D" w:rsidRDefault="006E4A83" w:rsidP="006E4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6E4A83" w:rsidRDefault="006E4A83" w:rsidP="006E4A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источниками</w:t>
      </w:r>
      <w:r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EC4880">
        <w:rPr>
          <w:rFonts w:ascii="Times New Roman" w:hAnsi="Times New Roman" w:cs="Times New Roman"/>
          <w:sz w:val="24"/>
          <w:szCs w:val="24"/>
        </w:rPr>
        <w:t xml:space="preserve">, знание терминологии и фактов, умение излагать материал в виде последовательного связного текста. </w:t>
      </w:r>
    </w:p>
    <w:p w:rsidR="006E4A83" w:rsidRPr="00870200" w:rsidRDefault="006E4A83" w:rsidP="006E4A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6E4A83" w:rsidRPr="00882FC3" w:rsidRDefault="006E4A83" w:rsidP="006E4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A83" w:rsidRDefault="006E4A83" w:rsidP="006E4A8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Качественный оценочный результат выполнения ВПР  выше /соответствует результатам по Кировской облас</w:t>
      </w:r>
      <w:r w:rsidR="00D607B6">
        <w:rPr>
          <w:rFonts w:ascii="Times New Roman" w:eastAsia="Times New Roman" w:hAnsi="Times New Roman" w:cs="Times New Roman"/>
          <w:sz w:val="24"/>
          <w:szCs w:val="24"/>
        </w:rPr>
        <w:t>ти, Кирову. На «4» и «5» более 65</w:t>
      </w:r>
      <w:r>
        <w:rPr>
          <w:rFonts w:ascii="Times New Roman" w:eastAsia="Times New Roman" w:hAnsi="Times New Roman" w:cs="Times New Roman"/>
          <w:sz w:val="24"/>
          <w:szCs w:val="24"/>
        </w:rPr>
        <w:t>% учащихся.</w:t>
      </w:r>
    </w:p>
    <w:p w:rsidR="006E4A83" w:rsidRDefault="00D607B6" w:rsidP="006E4A8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41</w:t>
      </w:r>
      <w:r w:rsidR="006E4A83"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6E4A83" w:rsidRDefault="006E4A83" w:rsidP="006E4A8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планируемых результатов выше показателей, кроме критериев № 1.1, 5</w:t>
      </w:r>
      <w:r w:rsidR="00D607B6">
        <w:rPr>
          <w:rFonts w:ascii="Times New Roman" w:eastAsia="Times New Roman" w:hAnsi="Times New Roman" w:cs="Times New Roman"/>
          <w:sz w:val="24"/>
          <w:szCs w:val="24"/>
        </w:rPr>
        <w:t>, 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4A83" w:rsidRPr="003E2A8D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6E4A83" w:rsidRPr="003E2A8D" w:rsidRDefault="006E4A83" w:rsidP="006E4A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обществознаниюи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обществознания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рекомендуется: </w:t>
      </w:r>
    </w:p>
    <w:p w:rsidR="006E4A83" w:rsidRPr="003E2A8D" w:rsidRDefault="006E4A83" w:rsidP="006E4A83">
      <w:pPr>
        <w:pStyle w:val="1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6E4A83" w:rsidRPr="003E2A8D" w:rsidRDefault="006E4A83" w:rsidP="006E4A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обществознанию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6E4A83" w:rsidRPr="003E2A8D" w:rsidRDefault="006E4A83" w:rsidP="006E4A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6E4A83" w:rsidRPr="003E2A8D" w:rsidRDefault="006E4A83" w:rsidP="006E4A8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6E4A83" w:rsidRPr="003E2A8D" w:rsidRDefault="006E4A83" w:rsidP="006E4A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6E4A83" w:rsidRDefault="006E4A83" w:rsidP="006E4A8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D607B6" w:rsidRPr="00D607B6" w:rsidRDefault="00D607B6" w:rsidP="00D607B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607B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  <w:proofErr w:type="gramEnd"/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</w:t>
      </w:r>
    </w:p>
    <w:p w:rsidR="00D607B6" w:rsidRPr="00D607B6" w:rsidRDefault="00D607B6" w:rsidP="00D607B6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</w:r>
    </w:p>
    <w:p w:rsidR="00D607B6" w:rsidRPr="00D607B6" w:rsidRDefault="00D607B6" w:rsidP="00D607B6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</w:r>
    </w:p>
    <w:p w:rsidR="00FE4E72" w:rsidRDefault="00FE4E72" w:rsidP="00FE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44B8" w:rsidRDefault="00F544B8" w:rsidP="00FE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E72" w:rsidRPr="00A82B11" w:rsidRDefault="00FE4E72" w:rsidP="00FE4E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B11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FE4E72" w:rsidRPr="000704DD" w:rsidRDefault="00FE4E72" w:rsidP="00FE4E7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FE4E72" w:rsidRPr="009A19A2" w:rsidRDefault="00FE4E72" w:rsidP="00FE4E72"/>
    <w:p w:rsidR="00FE4E72" w:rsidRPr="009A19A2" w:rsidRDefault="00FE4E72" w:rsidP="00FE4E72"/>
    <w:p w:rsidR="00FE4E72" w:rsidRDefault="00FE4E72" w:rsidP="00FE4E72"/>
    <w:p w:rsidR="00956D25" w:rsidRDefault="00956D25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/>
    <w:p w:rsidR="00FE4E72" w:rsidRDefault="00FE4E72">
      <w:pPr>
        <w:sectPr w:rsidR="00FE4E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753" w:type="dxa"/>
        <w:tblInd w:w="96" w:type="dxa"/>
        <w:tblLook w:val="04A0"/>
      </w:tblPr>
      <w:tblGrid>
        <w:gridCol w:w="2387"/>
        <w:gridCol w:w="1220"/>
        <w:gridCol w:w="1098"/>
        <w:gridCol w:w="170"/>
        <w:gridCol w:w="108"/>
        <w:gridCol w:w="157"/>
        <w:gridCol w:w="560"/>
        <w:gridCol w:w="719"/>
        <w:gridCol w:w="719"/>
        <w:gridCol w:w="719"/>
        <w:gridCol w:w="718"/>
        <w:gridCol w:w="719"/>
        <w:gridCol w:w="719"/>
        <w:gridCol w:w="719"/>
        <w:gridCol w:w="719"/>
        <w:gridCol w:w="719"/>
        <w:gridCol w:w="717"/>
        <w:gridCol w:w="719"/>
        <w:gridCol w:w="719"/>
        <w:gridCol w:w="719"/>
        <w:gridCol w:w="719"/>
      </w:tblGrid>
      <w:tr w:rsidR="006E4A83" w:rsidRPr="006E4A83" w:rsidTr="006E4A83">
        <w:trPr>
          <w:trHeight w:val="210"/>
        </w:trPr>
        <w:tc>
          <w:tcPr>
            <w:tcW w:w="15034" w:type="dxa"/>
            <w:gridSpan w:val="2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403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9,1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9,2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10,1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10,2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10,3</w:t>
            </w:r>
          </w:p>
        </w:tc>
      </w:tr>
      <w:tr w:rsidR="006E4A83" w:rsidRPr="006E4A83" w:rsidTr="006E4A83">
        <w:trPr>
          <w:trHeight w:val="210"/>
        </w:trPr>
        <w:tc>
          <w:tcPr>
            <w:tcW w:w="4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13293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272368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77,63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53,33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63,94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74,95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82,54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74,08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59,55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63,94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72,96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74,15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50,98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51,37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31,62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38,69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1870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73,37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57,91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55,45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57,19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71,07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79,41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70,64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57,86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67,57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70,91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74,65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51,68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53,69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30,75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39,68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787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70,52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59,68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57,69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58,77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73,95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79,67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69,38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61,63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68,81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72,3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75,35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55,78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29,61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36,72</w:t>
            </w:r>
          </w:p>
        </w:tc>
      </w:tr>
      <w:tr w:rsidR="006E4A83" w:rsidRPr="006E4A83" w:rsidTr="006E4A83">
        <w:trPr>
          <w:trHeight w:val="210"/>
        </w:trPr>
        <w:tc>
          <w:tcPr>
            <w:tcW w:w="2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МОАУ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17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70,59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62,75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64,71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76,47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70,59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70,59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58,82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47,06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76,47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82,35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88,24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39,22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76,47</w:t>
            </w:r>
          </w:p>
        </w:tc>
      </w:tr>
    </w:tbl>
    <w:p w:rsidR="00C45E3C" w:rsidRDefault="00C45E3C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127" w:type="dxa"/>
        <w:tblInd w:w="93" w:type="dxa"/>
        <w:tblLook w:val="04A0"/>
      </w:tblPr>
      <w:tblGrid>
        <w:gridCol w:w="2567"/>
        <w:gridCol w:w="3360"/>
        <w:gridCol w:w="3360"/>
        <w:gridCol w:w="960"/>
        <w:gridCol w:w="960"/>
        <w:gridCol w:w="960"/>
        <w:gridCol w:w="960"/>
      </w:tblGrid>
      <w:tr w:rsidR="006E4A83" w:rsidRPr="006E4A83" w:rsidTr="006E4A83">
        <w:trPr>
          <w:trHeight w:val="300"/>
        </w:trPr>
        <w:tc>
          <w:tcPr>
            <w:tcW w:w="1312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13293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272368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8,63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44,89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35,37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11,12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35,19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9,89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45,87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37,74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10,42</w:t>
            </w:r>
          </w:p>
        </w:tc>
      </w:tr>
      <w:tr w:rsidR="006E4A83" w:rsidRPr="006E4A83" w:rsidTr="006E4A83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35,29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47,06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color w:val="000000"/>
              </w:rPr>
              <w:t>17,65</w:t>
            </w:r>
          </w:p>
        </w:tc>
      </w:tr>
    </w:tbl>
    <w:p w:rsidR="006E4A83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2661" w:type="dxa"/>
        <w:tblInd w:w="93" w:type="dxa"/>
        <w:tblLook w:val="04A0"/>
      </w:tblPr>
      <w:tblGrid>
        <w:gridCol w:w="7386"/>
        <w:gridCol w:w="1815"/>
        <w:gridCol w:w="3460"/>
      </w:tblGrid>
      <w:tr w:rsidR="006E4A83" w:rsidRPr="006E4A83" w:rsidTr="005D538A">
        <w:trPr>
          <w:trHeight w:val="300"/>
        </w:trPr>
        <w:tc>
          <w:tcPr>
            <w:tcW w:w="12661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6E4A83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33,21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1111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59,51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6E4A83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7,28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1870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6E4A83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33,59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455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57,89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6E4A83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8,52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787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6E4A83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E4A83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5D538A" w:rsidRPr="006E4A83" w:rsidTr="005D538A">
        <w:trPr>
          <w:trHeight w:val="300"/>
        </w:trPr>
        <w:tc>
          <w:tcPr>
            <w:tcW w:w="126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538A" w:rsidRPr="005D538A" w:rsidRDefault="005D538A" w:rsidP="005D53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58,82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35,29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5,88</w:t>
            </w:r>
          </w:p>
        </w:tc>
      </w:tr>
      <w:tr w:rsidR="006E4A83" w:rsidRPr="006E4A83" w:rsidTr="005D538A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4A83" w:rsidRPr="005D538A" w:rsidRDefault="006E4A83" w:rsidP="006E4A8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D538A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6E4A83" w:rsidRDefault="006E4A83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07B6" w:rsidRDefault="00D607B6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5"/>
        <w:gridCol w:w="5180"/>
        <w:gridCol w:w="981"/>
        <w:gridCol w:w="1176"/>
        <w:gridCol w:w="1130"/>
        <w:gridCol w:w="2341"/>
        <w:gridCol w:w="1130"/>
      </w:tblGrid>
      <w:tr w:rsidR="00D607B6" w:rsidRPr="00D607B6" w:rsidTr="00D607B6">
        <w:trPr>
          <w:trHeight w:val="300"/>
        </w:trPr>
        <w:tc>
          <w:tcPr>
            <w:tcW w:w="14693" w:type="dxa"/>
            <w:gridSpan w:val="7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D607B6" w:rsidRPr="00D607B6" w:rsidTr="00D607B6">
        <w:trPr>
          <w:trHeight w:val="300"/>
        </w:trPr>
        <w:tc>
          <w:tcPr>
            <w:tcW w:w="2808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6088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607B6" w:rsidRPr="00D607B6" w:rsidTr="00D607B6">
        <w:trPr>
          <w:trHeight w:val="300"/>
        </w:trPr>
        <w:tc>
          <w:tcPr>
            <w:tcW w:w="14693" w:type="dxa"/>
            <w:gridSpan w:val="7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t xml:space="preserve">Максимальный первичный балл: </w:t>
            </w:r>
            <w:r w:rsidRPr="00D607B6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E511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19.03.24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</w:t>
            </w:r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>проверяемые требования (умения) в соответствии с ФГОС (ФК ГОС)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 xml:space="preserve">Макс </w:t>
            </w:r>
            <w:r w:rsidRPr="00D607B6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>балл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Кировска</w:t>
            </w: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я обл.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город </w:t>
            </w: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Киров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 xml:space="preserve">МОАУ "Средняя </w:t>
            </w: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РФ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1870 </w:t>
            </w:r>
            <w:proofErr w:type="spellStart"/>
            <w:r w:rsidRPr="00D607B6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D607B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787 </w:t>
            </w:r>
            <w:proofErr w:type="spellStart"/>
            <w:r w:rsidRPr="00D607B6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D607B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 xml:space="preserve">17 </w:t>
            </w:r>
            <w:proofErr w:type="spellStart"/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272368 </w:t>
            </w:r>
            <w:proofErr w:type="spellStart"/>
            <w:r w:rsidRPr="00D607B6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D607B6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1.1.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73,37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70,52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70,59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77,63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1.2.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57,91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59,68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62,75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53,33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2.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</w:t>
            </w: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явления и процессы общественной жизни</w:t>
            </w:r>
            <w:proofErr w:type="gramEnd"/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55,45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57,69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64,71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63,94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3.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57,19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58,77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76,47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54,69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4.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  <w:proofErr w:type="gramEnd"/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71,07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73,95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74,95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79,41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79,67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70,59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82,54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6.1.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</w:t>
            </w: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реализовывать основные социальные роли в пределах своей дееспособности;</w:t>
            </w:r>
            <w:proofErr w:type="gramEnd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70,64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69,38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70,59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74,08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6.2.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  <w:proofErr w:type="gramEnd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 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57,86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61,63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58,82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59,55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67,57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68,81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47,06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63,94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8. </w:t>
            </w:r>
            <w:proofErr w:type="gramStart"/>
            <w:r w:rsidRPr="00D607B6">
              <w:rPr>
                <w:rFonts w:ascii="Calibri" w:eastAsia="Times New Roman" w:hAnsi="Calibri" w:cs="Times New Roman"/>
                <w:color w:val="000000"/>
              </w:rPr>
              <w:t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      </w:r>
            <w:proofErr w:type="gramEnd"/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 раскрывать рациональное поведение субъектов экономической  деятельности; характеризовать экономику семьи; анализировать структуру семейного бюджета; использовать полученные знания при анализе фактов поведения участников экономической деятельности;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Выполнять несложные практические задания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70,91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72,3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76,47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72,96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 xml:space="preserve">9.1.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</w:t>
            </w: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74,65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75,35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74,15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9.2.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 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51,68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55,78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82,35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50,98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10.1.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53,69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88,24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51,37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10.2.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30,75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29,61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39,22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31,62</w:t>
            </w:r>
          </w:p>
        </w:tc>
      </w:tr>
      <w:tr w:rsidR="00D607B6" w:rsidRPr="00D607B6" w:rsidTr="00D607B6">
        <w:trPr>
          <w:trHeight w:val="300"/>
        </w:trPr>
        <w:tc>
          <w:tcPr>
            <w:tcW w:w="8095" w:type="dxa"/>
            <w:gridSpan w:val="2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10.3.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80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81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39,68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36,72</w:t>
            </w:r>
          </w:p>
        </w:tc>
        <w:tc>
          <w:tcPr>
            <w:tcW w:w="2316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b/>
                <w:color w:val="000000"/>
              </w:rPr>
              <w:t>76,47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607B6" w:rsidRPr="00D607B6" w:rsidRDefault="00D607B6" w:rsidP="00D607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607B6">
              <w:rPr>
                <w:rFonts w:ascii="Calibri" w:eastAsia="Times New Roman" w:hAnsi="Calibri" w:cs="Times New Roman"/>
                <w:color w:val="000000"/>
              </w:rPr>
              <w:t>38,69</w:t>
            </w:r>
          </w:p>
        </w:tc>
      </w:tr>
    </w:tbl>
    <w:p w:rsidR="00D607B6" w:rsidRPr="00FE4E72" w:rsidRDefault="00D607B6" w:rsidP="006E4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607B6" w:rsidRPr="00FE4E72" w:rsidSect="00FE4E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7B6" w:rsidRDefault="00D607B6" w:rsidP="006E4A83">
      <w:pPr>
        <w:spacing w:after="0" w:line="240" w:lineRule="auto"/>
      </w:pPr>
      <w:r>
        <w:separator/>
      </w:r>
    </w:p>
  </w:endnote>
  <w:endnote w:type="continuationSeparator" w:id="1">
    <w:p w:rsidR="00D607B6" w:rsidRDefault="00D607B6" w:rsidP="006E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7B6" w:rsidRDefault="00D607B6" w:rsidP="006E4A83">
      <w:pPr>
        <w:spacing w:after="0" w:line="240" w:lineRule="auto"/>
      </w:pPr>
      <w:r>
        <w:separator/>
      </w:r>
    </w:p>
  </w:footnote>
  <w:footnote w:type="continuationSeparator" w:id="1">
    <w:p w:rsidR="00D607B6" w:rsidRDefault="00D607B6" w:rsidP="006E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0166"/>
    <w:multiLevelType w:val="multilevel"/>
    <w:tmpl w:val="A01CF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9A22F3B"/>
    <w:multiLevelType w:val="multilevel"/>
    <w:tmpl w:val="30C0AC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4E72"/>
    <w:rsid w:val="003D51DB"/>
    <w:rsid w:val="005D538A"/>
    <w:rsid w:val="00650353"/>
    <w:rsid w:val="006B721F"/>
    <w:rsid w:val="006E4A83"/>
    <w:rsid w:val="00956D25"/>
    <w:rsid w:val="00AF2133"/>
    <w:rsid w:val="00C45E3C"/>
    <w:rsid w:val="00D607B6"/>
    <w:rsid w:val="00E51106"/>
    <w:rsid w:val="00F544B8"/>
    <w:rsid w:val="00FE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E72"/>
    <w:pPr>
      <w:ind w:left="720"/>
      <w:contextualSpacing/>
    </w:pPr>
  </w:style>
  <w:style w:type="paragraph" w:customStyle="1" w:styleId="1">
    <w:name w:val="Абзац списка1"/>
    <w:basedOn w:val="a"/>
    <w:rsid w:val="00FE4E72"/>
    <w:pPr>
      <w:ind w:left="720"/>
    </w:pPr>
    <w:rPr>
      <w:rFonts w:ascii="Calibri" w:eastAsia="Times New Roman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6E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4A83"/>
  </w:style>
  <w:style w:type="paragraph" w:styleId="a6">
    <w:name w:val="footer"/>
    <w:basedOn w:val="a"/>
    <w:link w:val="a7"/>
    <w:uiPriority w:val="99"/>
    <w:semiHidden/>
    <w:unhideWhenUsed/>
    <w:rsid w:val="006E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A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83CD2-2CE9-4E08-AC16-33838AC9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10</cp:revision>
  <cp:lastPrinted>2023-05-20T05:38:00Z</cp:lastPrinted>
  <dcterms:created xsi:type="dcterms:W3CDTF">2021-07-13T12:50:00Z</dcterms:created>
  <dcterms:modified xsi:type="dcterms:W3CDTF">2024-05-28T08:06:00Z</dcterms:modified>
</cp:coreProperties>
</file>